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E" w:rsidRDefault="00AB6D0E" w:rsidP="00D25A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Tisztelt Ügyfeleink! Tájékoztatjuk, hogy</w:t>
      </w:r>
    </w:p>
    <w:p w:rsidR="00AB6D0E" w:rsidRDefault="00AB6D0E" w:rsidP="00D25A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AB6D0E" w:rsidRDefault="00AB6D0E" w:rsidP="00D25A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AB6D0E" w:rsidRDefault="00AB6D0E" w:rsidP="00D25A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283B6A" w:rsidRPr="00283B6A" w:rsidRDefault="006B3945" w:rsidP="00D25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Egyes építőanyagok értékesítését és kivitelét előre be kell jelenteni</w:t>
      </w:r>
    </w:p>
    <w:p w:rsidR="00BE3DDE" w:rsidRDefault="00BE3DDE" w:rsidP="00CA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2F1872" w:rsidRPr="00A60B1D" w:rsidRDefault="00BE3DDE" w:rsidP="00A6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2021. július 17</w:t>
      </w:r>
      <w:r w:rsidR="006B39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. óta</w:t>
      </w:r>
      <w:r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egyes </w:t>
      </w:r>
      <w:r w:rsidR="00CA4C7D"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építőanyagok csak bejelentés</w:t>
      </w:r>
      <w:r w:rsidR="005064DA"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234C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után,</w:t>
      </w:r>
      <w:r w:rsidR="005064DA"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a visszaigazolás</w:t>
      </w:r>
      <w:r w:rsidR="00234C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birtokában</w:t>
      </w:r>
      <w:r w:rsidR="00CA4C7D"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60B1D"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értékesíthetők, illetve vihetők ki </w:t>
      </w:r>
      <w:r w:rsidR="00CA4C7D"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Magyarország területéről</w:t>
      </w:r>
      <w:r w:rsidRPr="00A60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. </w:t>
      </w:r>
    </w:p>
    <w:p w:rsidR="004C3908" w:rsidRPr="00A60B1D" w:rsidRDefault="004C3908" w:rsidP="00A6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D2537" w:rsidRPr="000D2537" w:rsidRDefault="00A60B1D" w:rsidP="000D2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bejelentést az Innovációs és Technológiai Minisztérium</w:t>
      </w:r>
      <w:r w:rsidR="0056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nál</w:t>
      </w:r>
      <w:r w:rsidRPr="00A6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kell </w:t>
      </w:r>
      <w:r w:rsidR="0016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megtenni </w:t>
      </w:r>
      <w:r w:rsidR="001652AB" w:rsidRPr="0016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1652AB" w:rsidRPr="00165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2021. július 17</w:t>
      </w:r>
      <w:r w:rsidR="006B39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óta</w:t>
      </w:r>
      <w:r w:rsidR="001652AB" w:rsidRPr="00165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kezdeményezett</w:t>
      </w:r>
      <w:r w:rsidR="001652AB" w:rsidRPr="0016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kivitelekre</w:t>
      </w:r>
      <w:r w:rsidR="006B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="003259BA" w:rsidRPr="00325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bejelentés</w:t>
      </w:r>
      <w:r w:rsidR="00AB6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259BA" w:rsidRPr="00325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köteles építőanyagok körét </w:t>
      </w:r>
      <w:r w:rsidR="006B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kormányrendelet</w:t>
      </w:r>
      <w:r w:rsidR="003259BA" w:rsidRPr="00325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tartalmazza.</w:t>
      </w:r>
      <w:r w:rsidR="003259BA" w:rsidRPr="00325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  <w:r w:rsidRPr="00A6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előírások betartását a </w:t>
      </w:r>
      <w:r w:rsidR="008F6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A6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endőrség és a Nemzeti Adó- és Vámhivatal</w:t>
      </w:r>
      <w:r w:rsidR="00FF2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(NAV)</w:t>
      </w:r>
      <w:r w:rsidRPr="00A6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közösen ellenőrzi. </w:t>
      </w:r>
    </w:p>
    <w:p w:rsidR="004C3908" w:rsidRDefault="004C3908" w:rsidP="00A6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E07" w:rsidRDefault="003C6E07" w:rsidP="003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C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2021. augusztus 7-től</w:t>
      </w:r>
      <w:r w:rsidR="006B3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3C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FF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</w:t>
      </w:r>
      <w:r w:rsidRPr="003C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endőrség és a N</w:t>
      </w:r>
      <w:r w:rsidR="00FF27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AV</w:t>
      </w:r>
      <w:r w:rsidRPr="003C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 be nem jelentett vagy a visszaigazolás</w:t>
      </w:r>
      <w:r w:rsidR="006B3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nélküli </w:t>
      </w:r>
      <w:r w:rsidRPr="003C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építőanyag általános forgalmi adó nélküli értékének negyven százalékáig terjedő közigazgatási bírságot szab ki</w:t>
      </w:r>
      <w:r w:rsidR="00987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</w:t>
      </w:r>
      <w:r w:rsidR="006B3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nnak terhére, akinek be kellett volna jelentenie az értékesítést, illetve a kivitelt</w:t>
      </w:r>
      <w:r w:rsidRPr="003C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:rsidR="003C6E07" w:rsidRPr="003C6E07" w:rsidRDefault="003C6E07" w:rsidP="003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3C6E07" w:rsidRPr="003C6E07" w:rsidRDefault="006B3945" w:rsidP="003C6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NAV f</w:t>
      </w:r>
      <w:r w:rsidR="003C6E07">
        <w:rPr>
          <w:rFonts w:ascii="Times New Roman" w:eastAsia="Calibri" w:hAnsi="Times New Roman" w:cs="Times New Roman"/>
          <w:sz w:val="24"/>
          <w:szCs w:val="24"/>
        </w:rPr>
        <w:t>elhívj</w:t>
      </w:r>
      <w:r>
        <w:rPr>
          <w:rFonts w:ascii="Times New Roman" w:eastAsia="Calibri" w:hAnsi="Times New Roman" w:cs="Times New Roman"/>
          <w:sz w:val="24"/>
          <w:szCs w:val="24"/>
        </w:rPr>
        <w:t>a a kereskedők, forgalmazók</w:t>
      </w:r>
      <w:r w:rsidR="003C6E07">
        <w:rPr>
          <w:rFonts w:ascii="Times New Roman" w:eastAsia="Calibri" w:hAnsi="Times New Roman" w:cs="Times New Roman"/>
          <w:sz w:val="24"/>
          <w:szCs w:val="24"/>
        </w:rPr>
        <w:t xml:space="preserve"> figyelm</w:t>
      </w:r>
      <w:r>
        <w:rPr>
          <w:rFonts w:ascii="Times New Roman" w:eastAsia="Calibri" w:hAnsi="Times New Roman" w:cs="Times New Roman"/>
          <w:sz w:val="24"/>
          <w:szCs w:val="24"/>
        </w:rPr>
        <w:t>é</w:t>
      </w:r>
      <w:r w:rsidR="00C640FE">
        <w:rPr>
          <w:rFonts w:ascii="Times New Roman" w:eastAsia="Calibri" w:hAnsi="Times New Roman" w:cs="Times New Roman"/>
          <w:sz w:val="24"/>
          <w:szCs w:val="24"/>
        </w:rPr>
        <w:t>t</w:t>
      </w:r>
      <w:r w:rsidR="003C6E07">
        <w:rPr>
          <w:rFonts w:ascii="Times New Roman" w:eastAsia="Calibri" w:hAnsi="Times New Roman" w:cs="Times New Roman"/>
          <w:sz w:val="24"/>
          <w:szCs w:val="24"/>
        </w:rPr>
        <w:t>, hogy csak</w:t>
      </w:r>
      <w:r w:rsidR="003C6E07" w:rsidRPr="003C6E07">
        <w:rPr>
          <w:rFonts w:ascii="Times New Roman" w:eastAsia="Calibri" w:hAnsi="Times New Roman" w:cs="Times New Roman"/>
          <w:sz w:val="24"/>
          <w:szCs w:val="24"/>
        </w:rPr>
        <w:t xml:space="preserve"> olyan, az adott árukört érintő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C6E07" w:rsidRPr="003C6E07">
        <w:rPr>
          <w:rFonts w:ascii="Times New Roman" w:eastAsia="Calibri" w:hAnsi="Times New Roman" w:cs="Times New Roman"/>
          <w:sz w:val="24"/>
          <w:szCs w:val="24"/>
        </w:rPr>
        <w:t xml:space="preserve"> kiviteli irányú vámeljárást kezdeményezzenek, a</w:t>
      </w:r>
      <w:r>
        <w:rPr>
          <w:rFonts w:ascii="Times New Roman" w:eastAsia="Calibri" w:hAnsi="Times New Roman" w:cs="Times New Roman"/>
          <w:sz w:val="24"/>
          <w:szCs w:val="24"/>
        </w:rPr>
        <w:t>melyhez</w:t>
      </w:r>
      <w:r w:rsidR="003C6E07" w:rsidRPr="003C6E07">
        <w:rPr>
          <w:rFonts w:ascii="Times New Roman" w:eastAsia="Calibri" w:hAnsi="Times New Roman" w:cs="Times New Roman"/>
          <w:sz w:val="24"/>
          <w:szCs w:val="24"/>
        </w:rPr>
        <w:t xml:space="preserve"> a bejelentés és a</w:t>
      </w:r>
      <w:r>
        <w:rPr>
          <w:rFonts w:ascii="Times New Roman" w:eastAsia="Calibri" w:hAnsi="Times New Roman" w:cs="Times New Roman"/>
          <w:sz w:val="24"/>
          <w:szCs w:val="24"/>
        </w:rPr>
        <w:t>nnak</w:t>
      </w:r>
      <w:r w:rsidR="003C6E07" w:rsidRPr="003C6E07">
        <w:rPr>
          <w:rFonts w:ascii="Times New Roman" w:eastAsia="Calibri" w:hAnsi="Times New Roman" w:cs="Times New Roman"/>
          <w:sz w:val="24"/>
          <w:szCs w:val="24"/>
        </w:rPr>
        <w:t xml:space="preserve"> visszaigazolása megtörtént</w:t>
      </w:r>
      <w:r>
        <w:rPr>
          <w:rFonts w:ascii="Times New Roman" w:eastAsia="Calibri" w:hAnsi="Times New Roman" w:cs="Times New Roman"/>
          <w:sz w:val="24"/>
          <w:szCs w:val="24"/>
        </w:rPr>
        <w:t>. Így</w:t>
      </w:r>
      <w:r w:rsidR="00C640FE">
        <w:rPr>
          <w:rFonts w:ascii="Times New Roman" w:eastAsia="Calibri" w:hAnsi="Times New Roman" w:cs="Times New Roman"/>
          <w:sz w:val="24"/>
          <w:szCs w:val="24"/>
        </w:rPr>
        <w:t xml:space="preserve"> megelőzhetők</w:t>
      </w:r>
      <w:r w:rsidR="00C640FE" w:rsidRPr="00C6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0FE">
        <w:rPr>
          <w:rFonts w:ascii="Times New Roman" w:eastAsia="Calibri" w:hAnsi="Times New Roman" w:cs="Times New Roman"/>
          <w:sz w:val="24"/>
          <w:szCs w:val="24"/>
        </w:rPr>
        <w:t>a</w:t>
      </w:r>
      <w:r w:rsidR="00C640FE" w:rsidRPr="00C640FE">
        <w:rPr>
          <w:rFonts w:ascii="Times New Roman" w:eastAsia="Calibri" w:hAnsi="Times New Roman" w:cs="Times New Roman"/>
          <w:sz w:val="24"/>
          <w:szCs w:val="24"/>
        </w:rPr>
        <w:t>z árukörhöz kapcsolódó ellenőrzések miatti problémák</w:t>
      </w:r>
      <w:r w:rsidR="00C640FE">
        <w:rPr>
          <w:rFonts w:ascii="Times New Roman" w:eastAsia="Calibri" w:hAnsi="Times New Roman" w:cs="Times New Roman"/>
          <w:sz w:val="24"/>
          <w:szCs w:val="24"/>
        </w:rPr>
        <w:t xml:space="preserve">, a várakozási idő </w:t>
      </w:r>
      <w:r>
        <w:rPr>
          <w:rFonts w:ascii="Times New Roman" w:eastAsia="Calibri" w:hAnsi="Times New Roman" w:cs="Times New Roman"/>
          <w:sz w:val="24"/>
          <w:szCs w:val="24"/>
        </w:rPr>
        <w:t>elhúzódása és</w:t>
      </w:r>
      <w:r w:rsidR="00C6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1A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640FE" w:rsidRPr="00C640FE">
        <w:rPr>
          <w:rFonts w:ascii="Times New Roman" w:eastAsia="Calibri" w:hAnsi="Times New Roman" w:cs="Times New Roman"/>
          <w:sz w:val="24"/>
          <w:szCs w:val="24"/>
        </w:rPr>
        <w:t>szankció</w:t>
      </w:r>
      <w:r w:rsidR="00C640FE">
        <w:rPr>
          <w:rFonts w:ascii="Times New Roman" w:eastAsia="Calibri" w:hAnsi="Times New Roman" w:cs="Times New Roman"/>
          <w:sz w:val="24"/>
          <w:szCs w:val="24"/>
        </w:rPr>
        <w:t>k</w:t>
      </w:r>
      <w:r w:rsidR="003C6E07" w:rsidRPr="003C6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B1D" w:rsidRPr="00A60B1D" w:rsidRDefault="00A60B1D" w:rsidP="00A60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582" w:rsidRDefault="00CA4C7D" w:rsidP="00A60B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B1D">
        <w:rPr>
          <w:rFonts w:ascii="Times New Roman" w:hAnsi="Times New Roman" w:cs="Times New Roman"/>
          <w:sz w:val="24"/>
          <w:szCs w:val="24"/>
        </w:rPr>
        <w:t xml:space="preserve">A </w:t>
      </w:r>
      <w:r w:rsidRPr="00A60B1D">
        <w:rPr>
          <w:rFonts w:ascii="Times New Roman" w:hAnsi="Times New Roman" w:cs="Times New Roman"/>
          <w:bCs/>
          <w:sz w:val="24"/>
          <w:szCs w:val="24"/>
        </w:rPr>
        <w:t>bejelentéssel kap</w:t>
      </w:r>
      <w:r w:rsidR="002C4974" w:rsidRPr="00A60B1D">
        <w:rPr>
          <w:rFonts w:ascii="Times New Roman" w:hAnsi="Times New Roman" w:cs="Times New Roman"/>
          <w:bCs/>
          <w:sz w:val="24"/>
          <w:szCs w:val="24"/>
        </w:rPr>
        <w:t>csolatos tájékoztatók, a bejelentőlap</w:t>
      </w:r>
      <w:r w:rsidRPr="00A60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974" w:rsidRPr="00A60B1D">
        <w:rPr>
          <w:rFonts w:ascii="Times New Roman" w:hAnsi="Times New Roman" w:cs="Times New Roman"/>
          <w:bCs/>
          <w:sz w:val="24"/>
          <w:szCs w:val="24"/>
        </w:rPr>
        <w:t xml:space="preserve">és annak kitöltési útmutatója </w:t>
      </w:r>
      <w:r w:rsidRPr="00A60B1D">
        <w:rPr>
          <w:rFonts w:ascii="Times New Roman" w:hAnsi="Times New Roman" w:cs="Times New Roman"/>
          <w:bCs/>
          <w:sz w:val="24"/>
          <w:szCs w:val="24"/>
        </w:rPr>
        <w:t>a</w:t>
      </w:r>
      <w:r w:rsidR="00BE3DDE" w:rsidRPr="00A60B1D">
        <w:rPr>
          <w:rFonts w:ascii="Times New Roman" w:hAnsi="Times New Roman" w:cs="Times New Roman"/>
          <w:bCs/>
          <w:sz w:val="24"/>
          <w:szCs w:val="24"/>
        </w:rPr>
        <w:t xml:space="preserve"> következő linken </w:t>
      </w:r>
      <w:r w:rsidRPr="00A60B1D">
        <w:rPr>
          <w:rFonts w:ascii="Times New Roman" w:hAnsi="Times New Roman" w:cs="Times New Roman"/>
          <w:bCs/>
          <w:sz w:val="24"/>
          <w:szCs w:val="24"/>
        </w:rPr>
        <w:t>érhető el</w:t>
      </w:r>
      <w:r w:rsidR="00CE7582">
        <w:rPr>
          <w:rFonts w:ascii="Times New Roman" w:hAnsi="Times New Roman" w:cs="Times New Roman"/>
          <w:bCs/>
          <w:sz w:val="24"/>
          <w:szCs w:val="24"/>
        </w:rPr>
        <w:t>:</w:t>
      </w:r>
    </w:p>
    <w:p w:rsidR="00CA4C7D" w:rsidRPr="00A60B1D" w:rsidRDefault="00CA4C7D" w:rsidP="00A60B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C7D" w:rsidRPr="00A60B1D" w:rsidRDefault="00013189" w:rsidP="00A60B1D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CA4C7D" w:rsidRPr="00A60B1D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Magyarország Kormánya - Építőanyagok kivitelével kapcsolatos bejelentő lap és adatkezelési tájékoztató (kormany.hu)</w:t>
        </w:r>
      </w:hyperlink>
    </w:p>
    <w:p w:rsidR="00A60B1D" w:rsidRDefault="00A60B1D" w:rsidP="00CA4C7D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sz w:val="24"/>
          <w:szCs w:val="24"/>
        </w:rPr>
      </w:pPr>
    </w:p>
    <w:p w:rsidR="00E94425" w:rsidRPr="003E441E" w:rsidRDefault="00E94425" w:rsidP="00FE0F9C">
      <w:pPr>
        <w:spacing w:after="0" w:line="240" w:lineRule="auto"/>
        <w:ind w:left="4962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94425" w:rsidRPr="003E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89" w:rsidRDefault="00013189" w:rsidP="00A674CF">
      <w:pPr>
        <w:spacing w:after="0" w:line="240" w:lineRule="auto"/>
      </w:pPr>
      <w:r>
        <w:separator/>
      </w:r>
    </w:p>
  </w:endnote>
  <w:endnote w:type="continuationSeparator" w:id="0">
    <w:p w:rsidR="00013189" w:rsidRDefault="00013189" w:rsidP="00A6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89" w:rsidRDefault="00013189" w:rsidP="00A674CF">
      <w:pPr>
        <w:spacing w:after="0" w:line="240" w:lineRule="auto"/>
      </w:pPr>
      <w:r>
        <w:separator/>
      </w:r>
    </w:p>
  </w:footnote>
  <w:footnote w:type="continuationSeparator" w:id="0">
    <w:p w:rsidR="00013189" w:rsidRDefault="00013189" w:rsidP="00A674CF">
      <w:pPr>
        <w:spacing w:after="0" w:line="240" w:lineRule="auto"/>
      </w:pPr>
      <w:r>
        <w:continuationSeparator/>
      </w:r>
    </w:p>
  </w:footnote>
  <w:footnote w:id="1">
    <w:p w:rsidR="003259BA" w:rsidRPr="009D18A8" w:rsidRDefault="003259BA" w:rsidP="00325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</w:pPr>
      <w:r w:rsidRPr="009D18A8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9D18A8">
        <w:rPr>
          <w:rFonts w:ascii="Times New Roman" w:hAnsi="Times New Roman" w:cs="Times New Roman"/>
          <w:sz w:val="20"/>
          <w:szCs w:val="20"/>
        </w:rPr>
        <w:t xml:space="preserve"> </w:t>
      </w:r>
      <w:r w:rsidRPr="009D18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  <w:t xml:space="preserve"> 2021. július 9-től hatályos, a</w:t>
      </w:r>
      <w:r w:rsidRPr="009D18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  <w:t xml:space="preserve"> gazdaság újraindítása érdekében meghozandó, az építőipari ellátásbiztonság szempontjából stratégiai jelentőségű nyersanyagok és termékek kivitelével kapcsolatos regisztrációs eljárásról és egyéb intézkedésekről szóló </w:t>
      </w:r>
      <w:r w:rsidRPr="009D18A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hu-HU"/>
        </w:rPr>
        <w:t>402/2021. (VII. 8.) Korm. rendelet</w:t>
      </w:r>
      <w:r w:rsidRPr="009D18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  <w:t xml:space="preserve">1. melléklete </w:t>
      </w:r>
      <w:r w:rsidRPr="009D18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u-HU"/>
        </w:rPr>
        <w:t>alapján.</w:t>
      </w:r>
    </w:p>
    <w:p w:rsidR="003259BA" w:rsidRDefault="003259BA" w:rsidP="003259B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0EB"/>
    <w:multiLevelType w:val="hybridMultilevel"/>
    <w:tmpl w:val="B7A84C5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056BA"/>
    <w:multiLevelType w:val="hybridMultilevel"/>
    <w:tmpl w:val="AB4C1EE6"/>
    <w:lvl w:ilvl="0" w:tplc="C89A6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707"/>
    <w:multiLevelType w:val="hybridMultilevel"/>
    <w:tmpl w:val="BB44C8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906"/>
    <w:multiLevelType w:val="hybridMultilevel"/>
    <w:tmpl w:val="D366A3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550C"/>
    <w:multiLevelType w:val="hybridMultilevel"/>
    <w:tmpl w:val="D4CC327A"/>
    <w:lvl w:ilvl="0" w:tplc="80C68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152"/>
    <w:multiLevelType w:val="hybridMultilevel"/>
    <w:tmpl w:val="ED7C72DC"/>
    <w:lvl w:ilvl="0" w:tplc="80C68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983F78"/>
    <w:multiLevelType w:val="hybridMultilevel"/>
    <w:tmpl w:val="2E746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5F69"/>
    <w:multiLevelType w:val="hybridMultilevel"/>
    <w:tmpl w:val="6E8678B0"/>
    <w:lvl w:ilvl="0" w:tplc="DEDC6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755A"/>
    <w:multiLevelType w:val="hybridMultilevel"/>
    <w:tmpl w:val="85546210"/>
    <w:lvl w:ilvl="0" w:tplc="0B8A0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15D2"/>
    <w:multiLevelType w:val="hybridMultilevel"/>
    <w:tmpl w:val="ADA06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759D"/>
    <w:multiLevelType w:val="hybridMultilevel"/>
    <w:tmpl w:val="3814C2A8"/>
    <w:lvl w:ilvl="0" w:tplc="D5A6CE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01D28"/>
    <w:multiLevelType w:val="hybridMultilevel"/>
    <w:tmpl w:val="7DA007AA"/>
    <w:lvl w:ilvl="0" w:tplc="4084728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821A5"/>
    <w:multiLevelType w:val="hybridMultilevel"/>
    <w:tmpl w:val="02306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7422C"/>
    <w:multiLevelType w:val="hybridMultilevel"/>
    <w:tmpl w:val="F5C6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8A0"/>
    <w:multiLevelType w:val="hybridMultilevel"/>
    <w:tmpl w:val="C1BCED8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6650EE"/>
    <w:multiLevelType w:val="hybridMultilevel"/>
    <w:tmpl w:val="D7CC6112"/>
    <w:lvl w:ilvl="0" w:tplc="742C6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567AB"/>
    <w:multiLevelType w:val="hybridMultilevel"/>
    <w:tmpl w:val="A1F0F3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C75A4"/>
    <w:multiLevelType w:val="hybridMultilevel"/>
    <w:tmpl w:val="E92E4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75FD9"/>
    <w:multiLevelType w:val="hybridMultilevel"/>
    <w:tmpl w:val="85884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7"/>
  </w:num>
  <w:num w:numId="6">
    <w:abstractNumId w:val="16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44"/>
    <w:rsid w:val="00004F3E"/>
    <w:rsid w:val="00013189"/>
    <w:rsid w:val="0004482C"/>
    <w:rsid w:val="00065C44"/>
    <w:rsid w:val="00076C60"/>
    <w:rsid w:val="00083087"/>
    <w:rsid w:val="0009359A"/>
    <w:rsid w:val="000973B9"/>
    <w:rsid w:val="000D1F50"/>
    <w:rsid w:val="000D2537"/>
    <w:rsid w:val="000E108C"/>
    <w:rsid w:val="000F6873"/>
    <w:rsid w:val="001652AB"/>
    <w:rsid w:val="00187B8D"/>
    <w:rsid w:val="0019155F"/>
    <w:rsid w:val="001926A0"/>
    <w:rsid w:val="00196326"/>
    <w:rsid w:val="001A6D94"/>
    <w:rsid w:val="001B7893"/>
    <w:rsid w:val="001C6377"/>
    <w:rsid w:val="001E676A"/>
    <w:rsid w:val="001F3330"/>
    <w:rsid w:val="002054E3"/>
    <w:rsid w:val="002069E0"/>
    <w:rsid w:val="00222A95"/>
    <w:rsid w:val="0022376C"/>
    <w:rsid w:val="00234C76"/>
    <w:rsid w:val="002375CD"/>
    <w:rsid w:val="00282BC6"/>
    <w:rsid w:val="00283B6A"/>
    <w:rsid w:val="00294F77"/>
    <w:rsid w:val="002A1C19"/>
    <w:rsid w:val="002B1F08"/>
    <w:rsid w:val="002C45E5"/>
    <w:rsid w:val="002C4974"/>
    <w:rsid w:val="002D6FC5"/>
    <w:rsid w:val="002E22CB"/>
    <w:rsid w:val="002E250D"/>
    <w:rsid w:val="002E62CC"/>
    <w:rsid w:val="002E6738"/>
    <w:rsid w:val="002F0F99"/>
    <w:rsid w:val="002F1872"/>
    <w:rsid w:val="002F313B"/>
    <w:rsid w:val="00311C58"/>
    <w:rsid w:val="00312DD4"/>
    <w:rsid w:val="003259BA"/>
    <w:rsid w:val="00333949"/>
    <w:rsid w:val="00337A73"/>
    <w:rsid w:val="003523FF"/>
    <w:rsid w:val="003751ED"/>
    <w:rsid w:val="00383778"/>
    <w:rsid w:val="003A05F6"/>
    <w:rsid w:val="003A230B"/>
    <w:rsid w:val="003A4DB7"/>
    <w:rsid w:val="003B2077"/>
    <w:rsid w:val="003C1820"/>
    <w:rsid w:val="003C6E07"/>
    <w:rsid w:val="003D4C8E"/>
    <w:rsid w:val="003E441E"/>
    <w:rsid w:val="003F5D0A"/>
    <w:rsid w:val="00410938"/>
    <w:rsid w:val="004203F2"/>
    <w:rsid w:val="004316D3"/>
    <w:rsid w:val="00434844"/>
    <w:rsid w:val="0043605A"/>
    <w:rsid w:val="00437F9A"/>
    <w:rsid w:val="0046234E"/>
    <w:rsid w:val="0046546D"/>
    <w:rsid w:val="00476370"/>
    <w:rsid w:val="00482E9B"/>
    <w:rsid w:val="00483EF4"/>
    <w:rsid w:val="004A0326"/>
    <w:rsid w:val="004A62B2"/>
    <w:rsid w:val="004B5DD5"/>
    <w:rsid w:val="004C3908"/>
    <w:rsid w:val="004C4C7E"/>
    <w:rsid w:val="004D1B9E"/>
    <w:rsid w:val="004D4874"/>
    <w:rsid w:val="004E2621"/>
    <w:rsid w:val="004F6601"/>
    <w:rsid w:val="00501A40"/>
    <w:rsid w:val="005064DA"/>
    <w:rsid w:val="005147C5"/>
    <w:rsid w:val="00526448"/>
    <w:rsid w:val="00546C68"/>
    <w:rsid w:val="00551BE1"/>
    <w:rsid w:val="00566659"/>
    <w:rsid w:val="00567621"/>
    <w:rsid w:val="00575762"/>
    <w:rsid w:val="00580707"/>
    <w:rsid w:val="005E6D7B"/>
    <w:rsid w:val="006242DF"/>
    <w:rsid w:val="0065157E"/>
    <w:rsid w:val="00652B4C"/>
    <w:rsid w:val="00665446"/>
    <w:rsid w:val="00667098"/>
    <w:rsid w:val="00675767"/>
    <w:rsid w:val="006806E9"/>
    <w:rsid w:val="006A1A89"/>
    <w:rsid w:val="006A3448"/>
    <w:rsid w:val="006A5600"/>
    <w:rsid w:val="006B3945"/>
    <w:rsid w:val="006B6A28"/>
    <w:rsid w:val="006D27DD"/>
    <w:rsid w:val="006D5906"/>
    <w:rsid w:val="006E0639"/>
    <w:rsid w:val="006E5A45"/>
    <w:rsid w:val="006F7DE2"/>
    <w:rsid w:val="00724431"/>
    <w:rsid w:val="00725D09"/>
    <w:rsid w:val="00726F56"/>
    <w:rsid w:val="00737126"/>
    <w:rsid w:val="00737D98"/>
    <w:rsid w:val="007407CC"/>
    <w:rsid w:val="00762353"/>
    <w:rsid w:val="00766639"/>
    <w:rsid w:val="00775188"/>
    <w:rsid w:val="00781F23"/>
    <w:rsid w:val="00784A64"/>
    <w:rsid w:val="00787B9E"/>
    <w:rsid w:val="007B0AE6"/>
    <w:rsid w:val="008119BA"/>
    <w:rsid w:val="008259B7"/>
    <w:rsid w:val="00833C49"/>
    <w:rsid w:val="00835F92"/>
    <w:rsid w:val="00837F2A"/>
    <w:rsid w:val="00862AEC"/>
    <w:rsid w:val="00872442"/>
    <w:rsid w:val="00875E74"/>
    <w:rsid w:val="0089222F"/>
    <w:rsid w:val="008A6F14"/>
    <w:rsid w:val="008D32C3"/>
    <w:rsid w:val="008F5AD3"/>
    <w:rsid w:val="008F6574"/>
    <w:rsid w:val="00902616"/>
    <w:rsid w:val="00934656"/>
    <w:rsid w:val="009424E7"/>
    <w:rsid w:val="00947A3B"/>
    <w:rsid w:val="00970292"/>
    <w:rsid w:val="0097072F"/>
    <w:rsid w:val="009874C4"/>
    <w:rsid w:val="00994557"/>
    <w:rsid w:val="009948F2"/>
    <w:rsid w:val="009A6CCF"/>
    <w:rsid w:val="009C0A7C"/>
    <w:rsid w:val="009D18A8"/>
    <w:rsid w:val="009E6455"/>
    <w:rsid w:val="00A02483"/>
    <w:rsid w:val="00A31AB8"/>
    <w:rsid w:val="00A53DDD"/>
    <w:rsid w:val="00A60B1D"/>
    <w:rsid w:val="00A66F3F"/>
    <w:rsid w:val="00A674CF"/>
    <w:rsid w:val="00A760F6"/>
    <w:rsid w:val="00AA6A61"/>
    <w:rsid w:val="00AB6D0E"/>
    <w:rsid w:val="00AC576B"/>
    <w:rsid w:val="00AE0EB1"/>
    <w:rsid w:val="00B20B34"/>
    <w:rsid w:val="00B303EC"/>
    <w:rsid w:val="00B33680"/>
    <w:rsid w:val="00B3629F"/>
    <w:rsid w:val="00B42C86"/>
    <w:rsid w:val="00B471CF"/>
    <w:rsid w:val="00B52F62"/>
    <w:rsid w:val="00B573FB"/>
    <w:rsid w:val="00B74801"/>
    <w:rsid w:val="00B86299"/>
    <w:rsid w:val="00B90E6C"/>
    <w:rsid w:val="00BA22ED"/>
    <w:rsid w:val="00BB06DE"/>
    <w:rsid w:val="00BC21A7"/>
    <w:rsid w:val="00BE3DDE"/>
    <w:rsid w:val="00BF750D"/>
    <w:rsid w:val="00C32E7A"/>
    <w:rsid w:val="00C4198D"/>
    <w:rsid w:val="00C43675"/>
    <w:rsid w:val="00C52C60"/>
    <w:rsid w:val="00C640FE"/>
    <w:rsid w:val="00C72A81"/>
    <w:rsid w:val="00CA4C7D"/>
    <w:rsid w:val="00CA6E78"/>
    <w:rsid w:val="00CA7D96"/>
    <w:rsid w:val="00CD23F5"/>
    <w:rsid w:val="00CE73C3"/>
    <w:rsid w:val="00CE7582"/>
    <w:rsid w:val="00CE7DCF"/>
    <w:rsid w:val="00D01A4F"/>
    <w:rsid w:val="00D04E47"/>
    <w:rsid w:val="00D11A83"/>
    <w:rsid w:val="00D175D8"/>
    <w:rsid w:val="00D2328B"/>
    <w:rsid w:val="00D23B7F"/>
    <w:rsid w:val="00D25A1B"/>
    <w:rsid w:val="00D3548D"/>
    <w:rsid w:val="00D4617B"/>
    <w:rsid w:val="00D670B8"/>
    <w:rsid w:val="00D73AE0"/>
    <w:rsid w:val="00D858E1"/>
    <w:rsid w:val="00DB392B"/>
    <w:rsid w:val="00DB7CA0"/>
    <w:rsid w:val="00DC1FD7"/>
    <w:rsid w:val="00DD05E3"/>
    <w:rsid w:val="00DD7C16"/>
    <w:rsid w:val="00DE2BDF"/>
    <w:rsid w:val="00DF5FF3"/>
    <w:rsid w:val="00E2366C"/>
    <w:rsid w:val="00E31004"/>
    <w:rsid w:val="00E4539E"/>
    <w:rsid w:val="00E72424"/>
    <w:rsid w:val="00E72D27"/>
    <w:rsid w:val="00E74FC7"/>
    <w:rsid w:val="00E8709E"/>
    <w:rsid w:val="00E870C7"/>
    <w:rsid w:val="00E94425"/>
    <w:rsid w:val="00EB6F6D"/>
    <w:rsid w:val="00EC7B8B"/>
    <w:rsid w:val="00ED514F"/>
    <w:rsid w:val="00EE349A"/>
    <w:rsid w:val="00F149EA"/>
    <w:rsid w:val="00F569BE"/>
    <w:rsid w:val="00F65AA4"/>
    <w:rsid w:val="00F7544D"/>
    <w:rsid w:val="00F870E3"/>
    <w:rsid w:val="00F9608C"/>
    <w:rsid w:val="00F97826"/>
    <w:rsid w:val="00FA47C8"/>
    <w:rsid w:val="00FE0F9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2745-6624-41D9-AFEA-8F4B26AC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441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84A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A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A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A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A6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A6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nhideWhenUsed/>
    <w:rsid w:val="00A674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674CF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A674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66F3F"/>
    <w:pPr>
      <w:ind w:left="720"/>
      <w:contextualSpacing/>
    </w:pPr>
  </w:style>
  <w:style w:type="paragraph" w:styleId="Vltozat">
    <w:name w:val="Revision"/>
    <w:hidden/>
    <w:uiPriority w:val="99"/>
    <w:semiHidden/>
    <w:rsid w:val="00F149E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D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874"/>
  </w:style>
  <w:style w:type="paragraph" w:styleId="llb">
    <w:name w:val="footer"/>
    <w:basedOn w:val="Norml"/>
    <w:link w:val="llbChar"/>
    <w:uiPriority w:val="99"/>
    <w:unhideWhenUsed/>
    <w:rsid w:val="004D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874"/>
  </w:style>
  <w:style w:type="character" w:styleId="Kiemels2">
    <w:name w:val="Strong"/>
    <w:basedOn w:val="Bekezdsalapbettpusa"/>
    <w:uiPriority w:val="22"/>
    <w:qFormat/>
    <w:rsid w:val="00F97826"/>
    <w:rPr>
      <w:b/>
      <w:bCs/>
    </w:rPr>
  </w:style>
  <w:style w:type="paragraph" w:customStyle="1" w:styleId="oj-normal">
    <w:name w:val="oj-normal"/>
    <w:basedOn w:val="Norml"/>
    <w:rsid w:val="00294F7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E3DDE"/>
    <w:rPr>
      <w:color w:val="954F72" w:themeColor="followedHyperlink"/>
      <w:u w:val="single"/>
    </w:rPr>
  </w:style>
  <w:style w:type="paragraph" w:customStyle="1" w:styleId="wordsection1">
    <w:name w:val="wordsection1"/>
    <w:basedOn w:val="Norml"/>
    <w:uiPriority w:val="99"/>
    <w:rsid w:val="00947A3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7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epitoanyagok-kivitelevel-kapcsolatos-bejelento-lap-es-adatkezelesi-tajekoztat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5A3E2-D0F9-4F6B-BA7B-35E25230E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7B71-D180-45CA-90CB-718523AE18D0}"/>
</file>

<file path=customXml/itemProps3.xml><?xml version="1.0" encoding="utf-8"?>
<ds:datastoreItem xmlns:ds="http://schemas.openxmlformats.org/officeDocument/2006/customXml" ds:itemID="{69F7D45A-3A41-4926-9927-D1C17698F043}"/>
</file>

<file path=customXml/itemProps4.xml><?xml version="1.0" encoding="utf-8"?>
<ds:datastoreItem xmlns:ds="http://schemas.openxmlformats.org/officeDocument/2006/customXml" ds:itemID="{4D332A69-1008-4700-B2D7-1558EAB8E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NAV INIT</cp:lastModifiedBy>
  <cp:revision>3</cp:revision>
  <cp:lastPrinted>2020-12-12T11:14:00Z</cp:lastPrinted>
  <dcterms:created xsi:type="dcterms:W3CDTF">2021-08-05T13:10:00Z</dcterms:created>
  <dcterms:modified xsi:type="dcterms:W3CDTF">2021-08-05T13:23:00Z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